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93A" w:rsidRPr="00CE5EE1" w:rsidRDefault="0099448D" w:rsidP="0048593A">
      <w:pPr>
        <w:spacing w:after="120"/>
        <w:jc w:val="center"/>
        <w:rPr>
          <w:rFonts w:asciiTheme="minorHAnsi" w:hAnsiTheme="minorHAnsi" w:cstheme="minorHAnsi"/>
          <w:b/>
          <w:szCs w:val="24"/>
        </w:rPr>
      </w:pPr>
      <w:r>
        <w:rPr>
          <w:rFonts w:asciiTheme="minorHAnsi" w:hAnsiTheme="minorHAnsi" w:cstheme="minorHAnsi"/>
          <w:b/>
          <w:szCs w:val="24"/>
        </w:rPr>
        <w:t xml:space="preserve">SMH </w:t>
      </w:r>
      <w:r w:rsidR="0048593A" w:rsidRPr="00CE5EE1">
        <w:rPr>
          <w:rFonts w:asciiTheme="minorHAnsi" w:hAnsiTheme="minorHAnsi" w:cstheme="minorHAnsi"/>
          <w:b/>
          <w:szCs w:val="24"/>
        </w:rPr>
        <w:t xml:space="preserve">Strategic </w:t>
      </w:r>
      <w:r>
        <w:rPr>
          <w:rFonts w:asciiTheme="minorHAnsi" w:hAnsiTheme="minorHAnsi" w:cstheme="minorHAnsi"/>
          <w:b/>
          <w:szCs w:val="24"/>
        </w:rPr>
        <w:t xml:space="preserve">Planning </w:t>
      </w:r>
      <w:r w:rsidR="0048593A" w:rsidRPr="00CE5EE1">
        <w:rPr>
          <w:rFonts w:asciiTheme="minorHAnsi" w:hAnsiTheme="minorHAnsi" w:cstheme="minorHAnsi"/>
          <w:b/>
          <w:szCs w:val="24"/>
        </w:rPr>
        <w:t xml:space="preserve">Committee </w:t>
      </w:r>
      <w:r>
        <w:rPr>
          <w:rFonts w:asciiTheme="minorHAnsi" w:hAnsiTheme="minorHAnsi" w:cstheme="minorHAnsi"/>
          <w:b/>
          <w:szCs w:val="24"/>
        </w:rPr>
        <w:t>Agenda</w:t>
      </w:r>
    </w:p>
    <w:p w:rsidR="0048593A" w:rsidRPr="00CE5EE1" w:rsidRDefault="0048593A" w:rsidP="0048593A">
      <w:pPr>
        <w:spacing w:after="240"/>
        <w:rPr>
          <w:rFonts w:asciiTheme="minorHAnsi" w:hAnsiTheme="minorHAnsi" w:cstheme="minorHAnsi"/>
          <w:b/>
          <w:szCs w:val="24"/>
        </w:rPr>
      </w:pPr>
      <w:r w:rsidRPr="00CE5EE1">
        <w:rPr>
          <w:rFonts w:asciiTheme="minorHAnsi" w:hAnsiTheme="minorHAnsi" w:cstheme="minorHAnsi"/>
          <w:b/>
          <w:szCs w:val="24"/>
        </w:rPr>
        <w:t>Date:</w:t>
      </w:r>
      <w:r w:rsidRPr="00CE5EE1">
        <w:rPr>
          <w:rFonts w:asciiTheme="minorHAnsi" w:hAnsiTheme="minorHAnsi" w:cstheme="minorHAnsi"/>
          <w:b/>
          <w:szCs w:val="24"/>
        </w:rPr>
        <w:tab/>
      </w:r>
      <w:r w:rsidRPr="00CE5EE1">
        <w:rPr>
          <w:rFonts w:asciiTheme="minorHAnsi" w:hAnsiTheme="minorHAnsi" w:cstheme="minorHAnsi"/>
          <w:szCs w:val="24"/>
          <w:u w:val="single"/>
        </w:rPr>
        <w:t xml:space="preserve">Friday </w:t>
      </w:r>
      <w:r w:rsidR="00096292">
        <w:rPr>
          <w:rFonts w:asciiTheme="minorHAnsi" w:hAnsiTheme="minorHAnsi" w:cstheme="minorHAnsi"/>
          <w:szCs w:val="24"/>
          <w:u w:val="single"/>
        </w:rPr>
        <w:t>August 20</w:t>
      </w:r>
      <w:r w:rsidRPr="00CE5EE1">
        <w:rPr>
          <w:rFonts w:asciiTheme="minorHAnsi" w:hAnsiTheme="minorHAnsi" w:cstheme="minorHAnsi"/>
          <w:szCs w:val="24"/>
          <w:u w:val="single"/>
        </w:rPr>
        <w:t>, 2021</w:t>
      </w:r>
      <w:r w:rsidRPr="00CE5EE1">
        <w:rPr>
          <w:rFonts w:asciiTheme="minorHAnsi" w:hAnsiTheme="minorHAnsi" w:cstheme="minorHAnsi"/>
          <w:b/>
          <w:szCs w:val="24"/>
        </w:rPr>
        <w:tab/>
        <w:t>Time:</w:t>
      </w:r>
      <w:r w:rsidRPr="00CE5EE1">
        <w:rPr>
          <w:rFonts w:asciiTheme="minorHAnsi" w:hAnsiTheme="minorHAnsi" w:cstheme="minorHAnsi"/>
          <w:b/>
          <w:szCs w:val="24"/>
        </w:rPr>
        <w:tab/>
      </w:r>
      <w:r w:rsidR="009E12A0">
        <w:rPr>
          <w:rFonts w:asciiTheme="minorHAnsi" w:hAnsiTheme="minorHAnsi" w:cstheme="minorHAnsi"/>
          <w:szCs w:val="24"/>
          <w:u w:val="single"/>
        </w:rPr>
        <w:t>08:00-09:30</w:t>
      </w:r>
      <w:r w:rsidRPr="00CE5EE1">
        <w:rPr>
          <w:rFonts w:asciiTheme="minorHAnsi" w:hAnsiTheme="minorHAnsi" w:cstheme="minorHAnsi"/>
          <w:b/>
          <w:szCs w:val="24"/>
        </w:rPr>
        <w:tab/>
      </w:r>
      <w:r w:rsidRPr="00CE5EE1">
        <w:rPr>
          <w:rFonts w:asciiTheme="minorHAnsi" w:hAnsiTheme="minorHAnsi" w:cstheme="minorHAnsi"/>
          <w:b/>
          <w:szCs w:val="24"/>
        </w:rPr>
        <w:tab/>
        <w:t xml:space="preserve">Location:   </w:t>
      </w:r>
      <w:r w:rsidRPr="00CE5EE1">
        <w:rPr>
          <w:rFonts w:asciiTheme="minorHAnsi" w:hAnsiTheme="minorHAnsi" w:cstheme="minorHAnsi"/>
          <w:szCs w:val="24"/>
          <w:u w:val="single"/>
        </w:rPr>
        <w:t xml:space="preserve">Via </w:t>
      </w:r>
      <w:proofErr w:type="gramStart"/>
      <w:r w:rsidRPr="00CE5EE1">
        <w:rPr>
          <w:rFonts w:asciiTheme="minorHAnsi" w:hAnsiTheme="minorHAnsi" w:cstheme="minorHAnsi"/>
          <w:szCs w:val="24"/>
          <w:u w:val="single"/>
        </w:rPr>
        <w:t>Zoom</w:t>
      </w:r>
      <w:r w:rsidR="003714CA">
        <w:rPr>
          <w:rFonts w:asciiTheme="minorHAnsi" w:hAnsiTheme="minorHAnsi" w:cstheme="minorHAnsi"/>
          <w:szCs w:val="24"/>
          <w:u w:val="single"/>
        </w:rPr>
        <w:t xml:space="preserve"> </w:t>
      </w:r>
      <w:r w:rsidRPr="00CE5EE1">
        <w:rPr>
          <w:rFonts w:asciiTheme="minorHAnsi" w:hAnsiTheme="minorHAnsi" w:cstheme="minorHAnsi"/>
          <w:szCs w:val="24"/>
          <w:u w:val="single"/>
        </w:rPr>
        <w:t xml:space="preserve"> </w:t>
      </w:r>
      <w:r w:rsidR="0001089D">
        <w:rPr>
          <w:rFonts w:asciiTheme="minorHAnsi" w:hAnsiTheme="minorHAnsi" w:cstheme="minorHAnsi"/>
          <w:szCs w:val="24"/>
          <w:u w:val="single"/>
        </w:rPr>
        <w:t>(</w:t>
      </w:r>
      <w:proofErr w:type="gramEnd"/>
      <w:hyperlink r:id="rId7" w:history="1">
        <w:r w:rsidR="00096292" w:rsidRPr="00096292">
          <w:rPr>
            <w:rStyle w:val="Hyperlink"/>
            <w:rFonts w:asciiTheme="minorHAnsi" w:hAnsiTheme="minorHAnsi" w:cstheme="minorHAnsi"/>
            <w:szCs w:val="24"/>
          </w:rPr>
          <w:t>https://us02web.zoom.us/j/81422578655</w:t>
        </w:r>
      </w:hyperlink>
      <w:r w:rsidR="003714CA">
        <w:rPr>
          <w:rFonts w:asciiTheme="minorHAnsi" w:hAnsiTheme="minorHAnsi" w:cstheme="minorHAnsi"/>
          <w:szCs w:val="24"/>
          <w:u w:val="single"/>
        </w:rPr>
        <w:t>)</w:t>
      </w:r>
    </w:p>
    <w:tbl>
      <w:tblPr>
        <w:tblStyle w:val="TableGrid"/>
        <w:tblW w:w="13888" w:type="dxa"/>
        <w:tblInd w:w="-1" w:type="dxa"/>
        <w:tblLook w:val="04A0" w:firstRow="1" w:lastRow="0" w:firstColumn="1" w:lastColumn="0" w:noHBand="0" w:noVBand="1"/>
      </w:tblPr>
      <w:tblGrid>
        <w:gridCol w:w="973"/>
        <w:gridCol w:w="2709"/>
        <w:gridCol w:w="979"/>
        <w:gridCol w:w="990"/>
        <w:gridCol w:w="8237"/>
      </w:tblGrid>
      <w:tr w:rsidR="0048593A" w:rsidRPr="00CE5EE1" w:rsidTr="006D5DF0">
        <w:trPr>
          <w:gridAfter w:val="1"/>
          <w:wAfter w:w="8237" w:type="dxa"/>
        </w:trPr>
        <w:tc>
          <w:tcPr>
            <w:tcW w:w="3682" w:type="dxa"/>
            <w:gridSpan w:val="2"/>
          </w:tcPr>
          <w:p w:rsidR="0048593A" w:rsidRPr="00CE5EE1" w:rsidRDefault="0048593A" w:rsidP="004A51CA">
            <w:pPr>
              <w:rPr>
                <w:rFonts w:cstheme="minorHAnsi"/>
                <w:b/>
                <w:sz w:val="24"/>
                <w:szCs w:val="24"/>
              </w:rPr>
            </w:pPr>
            <w:r w:rsidRPr="00CE5EE1">
              <w:rPr>
                <w:rFonts w:cstheme="minorHAnsi"/>
                <w:b/>
                <w:sz w:val="24"/>
                <w:szCs w:val="24"/>
              </w:rPr>
              <w:t>Committee Members</w:t>
            </w:r>
          </w:p>
        </w:tc>
        <w:tc>
          <w:tcPr>
            <w:tcW w:w="979" w:type="dxa"/>
          </w:tcPr>
          <w:p w:rsidR="0048593A" w:rsidRPr="00CE5EE1" w:rsidRDefault="0048593A" w:rsidP="004A51CA">
            <w:pPr>
              <w:jc w:val="center"/>
              <w:rPr>
                <w:rFonts w:cstheme="minorHAnsi"/>
                <w:b/>
                <w:sz w:val="24"/>
                <w:szCs w:val="24"/>
              </w:rPr>
            </w:pPr>
            <w:r w:rsidRPr="00CE5EE1">
              <w:rPr>
                <w:rFonts w:cstheme="minorHAnsi"/>
                <w:b/>
                <w:sz w:val="24"/>
                <w:szCs w:val="24"/>
              </w:rPr>
              <w:t>Present</w:t>
            </w:r>
          </w:p>
        </w:tc>
        <w:tc>
          <w:tcPr>
            <w:tcW w:w="990" w:type="dxa"/>
          </w:tcPr>
          <w:p w:rsidR="0048593A" w:rsidRPr="00CE5EE1" w:rsidRDefault="0048593A" w:rsidP="004A51CA">
            <w:pPr>
              <w:jc w:val="center"/>
              <w:rPr>
                <w:rFonts w:cstheme="minorHAnsi"/>
                <w:b/>
                <w:sz w:val="24"/>
                <w:szCs w:val="24"/>
              </w:rPr>
            </w:pPr>
            <w:r w:rsidRPr="00CE5EE1">
              <w:rPr>
                <w:rFonts w:cstheme="minorHAnsi"/>
                <w:b/>
                <w:sz w:val="24"/>
                <w:szCs w:val="24"/>
              </w:rPr>
              <w:t>Regrets</w:t>
            </w:r>
          </w:p>
        </w:tc>
      </w:tr>
      <w:tr w:rsidR="0048593A" w:rsidRPr="00CE5EE1" w:rsidTr="006D5DF0">
        <w:trPr>
          <w:gridAfter w:val="1"/>
          <w:wAfter w:w="8237" w:type="dxa"/>
        </w:trPr>
        <w:tc>
          <w:tcPr>
            <w:tcW w:w="3682" w:type="dxa"/>
            <w:gridSpan w:val="2"/>
          </w:tcPr>
          <w:p w:rsidR="0048593A" w:rsidRPr="00CE5EE1" w:rsidRDefault="0048593A" w:rsidP="004A51CA">
            <w:pPr>
              <w:rPr>
                <w:rFonts w:cstheme="minorHAnsi"/>
                <w:sz w:val="24"/>
                <w:szCs w:val="24"/>
              </w:rPr>
            </w:pPr>
            <w:r w:rsidRPr="00CE5EE1">
              <w:rPr>
                <w:rFonts w:cstheme="minorHAnsi"/>
                <w:sz w:val="24"/>
                <w:szCs w:val="24"/>
              </w:rPr>
              <w:t xml:space="preserve">Chair: Elizabeth Wensley </w:t>
            </w:r>
          </w:p>
        </w:tc>
        <w:tc>
          <w:tcPr>
            <w:tcW w:w="979" w:type="dxa"/>
          </w:tcPr>
          <w:p w:rsidR="0048593A" w:rsidRPr="00CE5EE1" w:rsidRDefault="002112A0" w:rsidP="004A51CA">
            <w:pPr>
              <w:jc w:val="center"/>
              <w:rPr>
                <w:rFonts w:cstheme="minorHAnsi"/>
                <w:sz w:val="24"/>
                <w:szCs w:val="24"/>
              </w:rPr>
            </w:pPr>
            <w:r>
              <w:rPr>
                <w:rFonts w:cstheme="minorHAnsi"/>
                <w:sz w:val="24"/>
                <w:szCs w:val="24"/>
              </w:rPr>
              <w:t>X</w:t>
            </w:r>
          </w:p>
        </w:tc>
        <w:tc>
          <w:tcPr>
            <w:tcW w:w="990" w:type="dxa"/>
          </w:tcPr>
          <w:p w:rsidR="0048593A" w:rsidRPr="00CE5EE1" w:rsidRDefault="0048593A" w:rsidP="004A51CA">
            <w:pPr>
              <w:jc w:val="center"/>
              <w:rPr>
                <w:rFonts w:cstheme="minorHAnsi"/>
                <w:sz w:val="24"/>
                <w:szCs w:val="24"/>
              </w:rPr>
            </w:pPr>
          </w:p>
        </w:tc>
      </w:tr>
      <w:tr w:rsidR="0048593A" w:rsidRPr="00CE5EE1" w:rsidTr="006D5DF0">
        <w:trPr>
          <w:gridAfter w:val="1"/>
          <w:wAfter w:w="8237" w:type="dxa"/>
        </w:trPr>
        <w:tc>
          <w:tcPr>
            <w:tcW w:w="3682" w:type="dxa"/>
            <w:gridSpan w:val="2"/>
          </w:tcPr>
          <w:p w:rsidR="0048593A" w:rsidRPr="00CE5EE1" w:rsidRDefault="0048593A" w:rsidP="004A51CA">
            <w:pPr>
              <w:rPr>
                <w:rFonts w:cstheme="minorHAnsi"/>
                <w:sz w:val="24"/>
                <w:szCs w:val="24"/>
              </w:rPr>
            </w:pPr>
            <w:r w:rsidRPr="00CE5EE1">
              <w:rPr>
                <w:rFonts w:cstheme="minorHAnsi"/>
                <w:sz w:val="24"/>
                <w:szCs w:val="24"/>
              </w:rPr>
              <w:t>Mary Burnett</w:t>
            </w:r>
          </w:p>
        </w:tc>
        <w:tc>
          <w:tcPr>
            <w:tcW w:w="979" w:type="dxa"/>
          </w:tcPr>
          <w:p w:rsidR="0048593A" w:rsidRPr="00CE5EE1" w:rsidRDefault="002112A0" w:rsidP="004A51CA">
            <w:pPr>
              <w:jc w:val="center"/>
              <w:rPr>
                <w:rFonts w:cstheme="minorHAnsi"/>
                <w:sz w:val="24"/>
                <w:szCs w:val="24"/>
              </w:rPr>
            </w:pPr>
            <w:r>
              <w:rPr>
                <w:rFonts w:cstheme="minorHAnsi"/>
                <w:sz w:val="24"/>
                <w:szCs w:val="24"/>
              </w:rPr>
              <w:t>X</w:t>
            </w:r>
          </w:p>
        </w:tc>
        <w:tc>
          <w:tcPr>
            <w:tcW w:w="990" w:type="dxa"/>
          </w:tcPr>
          <w:p w:rsidR="0048593A" w:rsidRPr="00CE5EE1" w:rsidRDefault="0048593A" w:rsidP="004A51CA">
            <w:pPr>
              <w:jc w:val="center"/>
              <w:rPr>
                <w:rFonts w:cstheme="minorHAnsi"/>
                <w:sz w:val="24"/>
                <w:szCs w:val="24"/>
              </w:rPr>
            </w:pPr>
          </w:p>
        </w:tc>
      </w:tr>
      <w:tr w:rsidR="0048593A" w:rsidRPr="00CE5EE1" w:rsidTr="006D5DF0">
        <w:trPr>
          <w:gridAfter w:val="1"/>
          <w:wAfter w:w="8237" w:type="dxa"/>
          <w:trHeight w:val="299"/>
        </w:trPr>
        <w:tc>
          <w:tcPr>
            <w:tcW w:w="3682" w:type="dxa"/>
            <w:gridSpan w:val="2"/>
          </w:tcPr>
          <w:p w:rsidR="0048593A" w:rsidRPr="00CE5EE1" w:rsidRDefault="0048593A" w:rsidP="004A51CA">
            <w:pPr>
              <w:rPr>
                <w:rFonts w:cstheme="minorHAnsi"/>
                <w:sz w:val="24"/>
                <w:szCs w:val="24"/>
              </w:rPr>
            </w:pPr>
            <w:r w:rsidRPr="00CE5EE1">
              <w:rPr>
                <w:rFonts w:cstheme="minorHAnsi"/>
                <w:sz w:val="24"/>
                <w:szCs w:val="24"/>
              </w:rPr>
              <w:t>Gillian Hendry</w:t>
            </w:r>
          </w:p>
        </w:tc>
        <w:tc>
          <w:tcPr>
            <w:tcW w:w="979" w:type="dxa"/>
          </w:tcPr>
          <w:p w:rsidR="0048593A" w:rsidRPr="00CE5EE1" w:rsidRDefault="0048593A" w:rsidP="004A51CA">
            <w:pPr>
              <w:jc w:val="center"/>
              <w:rPr>
                <w:rFonts w:cstheme="minorHAnsi"/>
                <w:sz w:val="24"/>
                <w:szCs w:val="24"/>
              </w:rPr>
            </w:pPr>
          </w:p>
        </w:tc>
        <w:tc>
          <w:tcPr>
            <w:tcW w:w="990" w:type="dxa"/>
          </w:tcPr>
          <w:p w:rsidR="0048593A" w:rsidRPr="00CE5EE1" w:rsidRDefault="002112A0" w:rsidP="004A51CA">
            <w:pPr>
              <w:jc w:val="center"/>
              <w:rPr>
                <w:rFonts w:cstheme="minorHAnsi"/>
                <w:sz w:val="24"/>
                <w:szCs w:val="24"/>
              </w:rPr>
            </w:pPr>
            <w:r>
              <w:rPr>
                <w:rFonts w:cstheme="minorHAnsi"/>
                <w:sz w:val="24"/>
                <w:szCs w:val="24"/>
              </w:rPr>
              <w:t>X</w:t>
            </w:r>
          </w:p>
        </w:tc>
      </w:tr>
      <w:tr w:rsidR="0048593A" w:rsidRPr="00CE5EE1" w:rsidTr="006D5DF0">
        <w:trPr>
          <w:gridAfter w:val="1"/>
          <w:wAfter w:w="8237" w:type="dxa"/>
          <w:trHeight w:val="299"/>
        </w:trPr>
        <w:tc>
          <w:tcPr>
            <w:tcW w:w="3682" w:type="dxa"/>
            <w:gridSpan w:val="2"/>
          </w:tcPr>
          <w:p w:rsidR="0048593A" w:rsidRPr="00CE5EE1" w:rsidRDefault="0048593A" w:rsidP="004A51CA">
            <w:pPr>
              <w:rPr>
                <w:rFonts w:cstheme="minorHAnsi"/>
                <w:sz w:val="24"/>
                <w:szCs w:val="24"/>
              </w:rPr>
            </w:pPr>
            <w:r w:rsidRPr="00CE5EE1">
              <w:rPr>
                <w:rFonts w:cstheme="minorHAnsi"/>
                <w:sz w:val="24"/>
                <w:szCs w:val="24"/>
              </w:rPr>
              <w:t xml:space="preserve">David Savage </w:t>
            </w:r>
          </w:p>
        </w:tc>
        <w:tc>
          <w:tcPr>
            <w:tcW w:w="979" w:type="dxa"/>
          </w:tcPr>
          <w:p w:rsidR="0048593A" w:rsidRPr="00CE5EE1" w:rsidRDefault="002112A0" w:rsidP="004A51CA">
            <w:pPr>
              <w:jc w:val="center"/>
              <w:rPr>
                <w:rFonts w:cstheme="minorHAnsi"/>
                <w:sz w:val="24"/>
                <w:szCs w:val="24"/>
              </w:rPr>
            </w:pPr>
            <w:r>
              <w:rPr>
                <w:rFonts w:cstheme="minorHAnsi"/>
                <w:sz w:val="24"/>
                <w:szCs w:val="24"/>
              </w:rPr>
              <w:t>X</w:t>
            </w:r>
          </w:p>
        </w:tc>
        <w:tc>
          <w:tcPr>
            <w:tcW w:w="990" w:type="dxa"/>
          </w:tcPr>
          <w:p w:rsidR="0048593A" w:rsidRPr="00CE5EE1" w:rsidRDefault="0048593A" w:rsidP="004A51CA">
            <w:pPr>
              <w:jc w:val="center"/>
              <w:rPr>
                <w:rFonts w:cstheme="minorHAnsi"/>
                <w:sz w:val="24"/>
                <w:szCs w:val="24"/>
              </w:rPr>
            </w:pPr>
          </w:p>
        </w:tc>
      </w:tr>
      <w:tr w:rsidR="0048593A" w:rsidRPr="00CE5EE1" w:rsidTr="006D5DF0">
        <w:trPr>
          <w:gridAfter w:val="1"/>
          <w:wAfter w:w="8237" w:type="dxa"/>
        </w:trPr>
        <w:tc>
          <w:tcPr>
            <w:tcW w:w="3682" w:type="dxa"/>
            <w:gridSpan w:val="2"/>
          </w:tcPr>
          <w:p w:rsidR="0048593A" w:rsidRPr="00CE5EE1" w:rsidRDefault="0048593A" w:rsidP="004A51CA">
            <w:pPr>
              <w:rPr>
                <w:rFonts w:cstheme="minorHAnsi"/>
                <w:sz w:val="24"/>
                <w:szCs w:val="24"/>
              </w:rPr>
            </w:pPr>
            <w:r w:rsidRPr="00CE5EE1">
              <w:rPr>
                <w:rFonts w:cstheme="minorHAnsi"/>
                <w:sz w:val="24"/>
                <w:szCs w:val="24"/>
              </w:rPr>
              <w:t>John Watts</w:t>
            </w:r>
          </w:p>
        </w:tc>
        <w:tc>
          <w:tcPr>
            <w:tcW w:w="979" w:type="dxa"/>
          </w:tcPr>
          <w:p w:rsidR="0048593A" w:rsidRPr="00CE5EE1" w:rsidRDefault="002112A0" w:rsidP="004A51CA">
            <w:pPr>
              <w:jc w:val="center"/>
              <w:rPr>
                <w:rFonts w:cstheme="minorHAnsi"/>
                <w:sz w:val="24"/>
                <w:szCs w:val="24"/>
              </w:rPr>
            </w:pPr>
            <w:r>
              <w:rPr>
                <w:rFonts w:cstheme="minorHAnsi"/>
                <w:sz w:val="24"/>
                <w:szCs w:val="24"/>
              </w:rPr>
              <w:t>X</w:t>
            </w:r>
          </w:p>
        </w:tc>
        <w:tc>
          <w:tcPr>
            <w:tcW w:w="990" w:type="dxa"/>
          </w:tcPr>
          <w:p w:rsidR="0048593A" w:rsidRPr="00CE5EE1" w:rsidRDefault="0048593A" w:rsidP="004A51CA">
            <w:pPr>
              <w:jc w:val="center"/>
              <w:rPr>
                <w:rFonts w:cstheme="minorHAnsi"/>
                <w:sz w:val="24"/>
                <w:szCs w:val="24"/>
              </w:rPr>
            </w:pPr>
          </w:p>
        </w:tc>
      </w:tr>
      <w:tr w:rsidR="0048593A" w:rsidRPr="00CE5EE1" w:rsidTr="006D5DF0">
        <w:trPr>
          <w:gridAfter w:val="1"/>
          <w:wAfter w:w="8237" w:type="dxa"/>
        </w:trPr>
        <w:tc>
          <w:tcPr>
            <w:tcW w:w="3682" w:type="dxa"/>
            <w:gridSpan w:val="2"/>
          </w:tcPr>
          <w:p w:rsidR="0048593A" w:rsidRPr="00CE5EE1" w:rsidRDefault="009E12A0" w:rsidP="004A51CA">
            <w:pPr>
              <w:rPr>
                <w:rFonts w:cstheme="minorHAnsi"/>
                <w:sz w:val="24"/>
                <w:szCs w:val="24"/>
              </w:rPr>
            </w:pPr>
            <w:r>
              <w:rPr>
                <w:rFonts w:cstheme="minorHAnsi"/>
                <w:sz w:val="24"/>
                <w:szCs w:val="24"/>
              </w:rPr>
              <w:t>Val Kerr</w:t>
            </w:r>
          </w:p>
        </w:tc>
        <w:tc>
          <w:tcPr>
            <w:tcW w:w="979" w:type="dxa"/>
          </w:tcPr>
          <w:p w:rsidR="0048593A" w:rsidRPr="00CE5EE1" w:rsidRDefault="002112A0" w:rsidP="004A51CA">
            <w:pPr>
              <w:jc w:val="center"/>
              <w:rPr>
                <w:rFonts w:cstheme="minorHAnsi"/>
                <w:sz w:val="24"/>
                <w:szCs w:val="24"/>
              </w:rPr>
            </w:pPr>
            <w:r>
              <w:rPr>
                <w:rFonts w:cstheme="minorHAnsi"/>
                <w:sz w:val="24"/>
                <w:szCs w:val="24"/>
              </w:rPr>
              <w:t>X</w:t>
            </w:r>
          </w:p>
        </w:tc>
        <w:tc>
          <w:tcPr>
            <w:tcW w:w="990" w:type="dxa"/>
          </w:tcPr>
          <w:p w:rsidR="0048593A" w:rsidRPr="00CE5EE1" w:rsidRDefault="0048593A" w:rsidP="004A51CA">
            <w:pPr>
              <w:jc w:val="center"/>
              <w:rPr>
                <w:rFonts w:cstheme="minorHAnsi"/>
                <w:sz w:val="24"/>
                <w:szCs w:val="24"/>
              </w:rPr>
            </w:pPr>
          </w:p>
        </w:tc>
      </w:tr>
      <w:tr w:rsidR="0048593A" w:rsidRPr="00CE5EE1" w:rsidTr="006D5DF0">
        <w:trPr>
          <w:gridAfter w:val="1"/>
          <w:wAfter w:w="8237" w:type="dxa"/>
        </w:trPr>
        <w:tc>
          <w:tcPr>
            <w:tcW w:w="3682" w:type="dxa"/>
            <w:gridSpan w:val="2"/>
          </w:tcPr>
          <w:p w:rsidR="0048593A" w:rsidRPr="00CE5EE1" w:rsidRDefault="0048593A" w:rsidP="004A51CA">
            <w:pPr>
              <w:rPr>
                <w:rFonts w:cstheme="minorHAnsi"/>
                <w:sz w:val="24"/>
                <w:szCs w:val="24"/>
              </w:rPr>
            </w:pPr>
            <w:r w:rsidRPr="00CE5EE1">
              <w:rPr>
                <w:rFonts w:cstheme="minorHAnsi"/>
                <w:sz w:val="24"/>
                <w:szCs w:val="24"/>
              </w:rPr>
              <w:t>Renée Wetselaar (ex-officio)</w:t>
            </w:r>
          </w:p>
        </w:tc>
        <w:tc>
          <w:tcPr>
            <w:tcW w:w="979" w:type="dxa"/>
          </w:tcPr>
          <w:p w:rsidR="0048593A" w:rsidRPr="00CE5EE1" w:rsidRDefault="002112A0" w:rsidP="004A51CA">
            <w:pPr>
              <w:jc w:val="center"/>
              <w:rPr>
                <w:rFonts w:cstheme="minorHAnsi"/>
                <w:sz w:val="24"/>
                <w:szCs w:val="24"/>
              </w:rPr>
            </w:pPr>
            <w:r>
              <w:rPr>
                <w:rFonts w:cstheme="minorHAnsi"/>
                <w:sz w:val="24"/>
                <w:szCs w:val="24"/>
              </w:rPr>
              <w:t>X</w:t>
            </w:r>
          </w:p>
        </w:tc>
        <w:tc>
          <w:tcPr>
            <w:tcW w:w="990" w:type="dxa"/>
          </w:tcPr>
          <w:p w:rsidR="0048593A" w:rsidRPr="00CE5EE1" w:rsidRDefault="0048593A" w:rsidP="004A51CA">
            <w:pPr>
              <w:jc w:val="center"/>
              <w:rPr>
                <w:rFonts w:cstheme="minorHAnsi"/>
                <w:sz w:val="24"/>
                <w:szCs w:val="24"/>
              </w:rPr>
            </w:pPr>
          </w:p>
        </w:tc>
      </w:tr>
      <w:tr w:rsidR="0048593A" w:rsidRPr="00CE5EE1" w:rsidTr="006D5DF0">
        <w:trPr>
          <w:gridAfter w:val="1"/>
          <w:wAfter w:w="8237" w:type="dxa"/>
        </w:trPr>
        <w:tc>
          <w:tcPr>
            <w:tcW w:w="3682" w:type="dxa"/>
            <w:gridSpan w:val="2"/>
          </w:tcPr>
          <w:p w:rsidR="0048593A" w:rsidRPr="00CE5EE1" w:rsidRDefault="002112A0" w:rsidP="00C53829">
            <w:pPr>
              <w:rPr>
                <w:rFonts w:cstheme="minorHAnsi"/>
                <w:sz w:val="24"/>
                <w:szCs w:val="24"/>
              </w:rPr>
            </w:pPr>
            <w:r>
              <w:rPr>
                <w:rFonts w:cstheme="minorHAnsi"/>
                <w:sz w:val="24"/>
                <w:szCs w:val="24"/>
              </w:rPr>
              <w:t>Guests: Jane Allison and Evelyn Myrie</w:t>
            </w:r>
          </w:p>
        </w:tc>
        <w:tc>
          <w:tcPr>
            <w:tcW w:w="979" w:type="dxa"/>
          </w:tcPr>
          <w:p w:rsidR="0048593A" w:rsidRPr="00CE5EE1" w:rsidRDefault="002112A0" w:rsidP="004A51CA">
            <w:pPr>
              <w:jc w:val="center"/>
              <w:rPr>
                <w:rFonts w:cstheme="minorHAnsi"/>
                <w:sz w:val="24"/>
                <w:szCs w:val="24"/>
              </w:rPr>
            </w:pPr>
            <w:r>
              <w:rPr>
                <w:rFonts w:cstheme="minorHAnsi"/>
                <w:sz w:val="24"/>
                <w:szCs w:val="24"/>
              </w:rPr>
              <w:t>x</w:t>
            </w:r>
          </w:p>
        </w:tc>
        <w:tc>
          <w:tcPr>
            <w:tcW w:w="990" w:type="dxa"/>
          </w:tcPr>
          <w:p w:rsidR="0048593A" w:rsidRPr="00CE5EE1" w:rsidRDefault="0048593A" w:rsidP="004A51CA">
            <w:pPr>
              <w:jc w:val="center"/>
              <w:rPr>
                <w:rFonts w:cstheme="minorHAnsi"/>
                <w:sz w:val="24"/>
                <w:szCs w:val="24"/>
              </w:rPr>
            </w:pPr>
          </w:p>
        </w:tc>
      </w:tr>
      <w:tr w:rsidR="0048593A" w:rsidRPr="00CE5EE1" w:rsidTr="006D5DF0">
        <w:trPr>
          <w:trHeight w:val="227"/>
          <w:tblHeader/>
        </w:trPr>
        <w:tc>
          <w:tcPr>
            <w:tcW w:w="973" w:type="dxa"/>
          </w:tcPr>
          <w:p w:rsidR="0048593A" w:rsidRPr="00CE5EE1" w:rsidRDefault="0048593A" w:rsidP="004A51CA">
            <w:pPr>
              <w:jc w:val="center"/>
              <w:rPr>
                <w:rFonts w:cstheme="minorHAnsi"/>
                <w:b/>
                <w:sz w:val="24"/>
                <w:szCs w:val="24"/>
              </w:rPr>
            </w:pPr>
            <w:r w:rsidRPr="00CE5EE1">
              <w:rPr>
                <w:rFonts w:cstheme="minorHAnsi"/>
                <w:b/>
                <w:sz w:val="24"/>
                <w:szCs w:val="24"/>
              </w:rPr>
              <w:t>Agenda #</w:t>
            </w:r>
          </w:p>
        </w:tc>
        <w:tc>
          <w:tcPr>
            <w:tcW w:w="4678" w:type="dxa"/>
            <w:gridSpan w:val="3"/>
            <w:vAlign w:val="center"/>
          </w:tcPr>
          <w:p w:rsidR="0048593A" w:rsidRPr="00CE5EE1" w:rsidRDefault="0048593A" w:rsidP="004A51CA">
            <w:pPr>
              <w:rPr>
                <w:rFonts w:cstheme="minorHAnsi"/>
                <w:b/>
                <w:sz w:val="24"/>
                <w:szCs w:val="24"/>
              </w:rPr>
            </w:pPr>
            <w:r w:rsidRPr="00CE5EE1">
              <w:rPr>
                <w:rFonts w:cstheme="minorHAnsi"/>
                <w:b/>
                <w:sz w:val="24"/>
                <w:szCs w:val="24"/>
              </w:rPr>
              <w:t>Discussion</w:t>
            </w:r>
          </w:p>
        </w:tc>
        <w:tc>
          <w:tcPr>
            <w:tcW w:w="8237" w:type="dxa"/>
            <w:vAlign w:val="center"/>
          </w:tcPr>
          <w:p w:rsidR="0048593A" w:rsidRPr="00CE5EE1" w:rsidRDefault="0048593A" w:rsidP="004A51CA">
            <w:pPr>
              <w:rPr>
                <w:rFonts w:cstheme="minorHAnsi"/>
                <w:b/>
                <w:sz w:val="24"/>
                <w:szCs w:val="24"/>
              </w:rPr>
            </w:pPr>
            <w:r w:rsidRPr="00CE5EE1">
              <w:rPr>
                <w:rFonts w:cstheme="minorHAnsi"/>
                <w:b/>
                <w:sz w:val="24"/>
                <w:szCs w:val="24"/>
              </w:rPr>
              <w:t>Action</w:t>
            </w:r>
          </w:p>
        </w:tc>
      </w:tr>
      <w:tr w:rsidR="0048593A" w:rsidRPr="00CE5EE1" w:rsidTr="006D5DF0">
        <w:trPr>
          <w:trHeight w:val="359"/>
        </w:trPr>
        <w:tc>
          <w:tcPr>
            <w:tcW w:w="973" w:type="dxa"/>
          </w:tcPr>
          <w:p w:rsidR="0048593A" w:rsidRPr="006D5DF0" w:rsidRDefault="0048593A" w:rsidP="006D5DF0">
            <w:pPr>
              <w:pStyle w:val="ListParagraph"/>
              <w:numPr>
                <w:ilvl w:val="0"/>
                <w:numId w:val="5"/>
              </w:numPr>
              <w:jc w:val="center"/>
              <w:rPr>
                <w:rFonts w:asciiTheme="minorHAnsi" w:hAnsiTheme="minorHAnsi" w:cstheme="minorHAnsi"/>
                <w:szCs w:val="24"/>
              </w:rPr>
            </w:pPr>
          </w:p>
        </w:tc>
        <w:tc>
          <w:tcPr>
            <w:tcW w:w="4678" w:type="dxa"/>
            <w:gridSpan w:val="3"/>
          </w:tcPr>
          <w:p w:rsidR="0048593A" w:rsidRPr="00CE5EE1" w:rsidRDefault="0048593A" w:rsidP="004A51CA">
            <w:pPr>
              <w:rPr>
                <w:rFonts w:cstheme="minorHAnsi"/>
                <w:sz w:val="24"/>
                <w:szCs w:val="24"/>
              </w:rPr>
            </w:pPr>
            <w:r w:rsidRPr="00CE5EE1">
              <w:rPr>
                <w:rFonts w:cstheme="minorHAnsi"/>
                <w:sz w:val="24"/>
                <w:szCs w:val="24"/>
              </w:rPr>
              <w:t xml:space="preserve">Welcome and agenda approval </w:t>
            </w:r>
            <w:r w:rsidR="00301E73">
              <w:rPr>
                <w:rFonts w:cstheme="minorHAnsi"/>
                <w:sz w:val="24"/>
                <w:szCs w:val="24"/>
              </w:rPr>
              <w:t>– 2 mins</w:t>
            </w:r>
          </w:p>
        </w:tc>
        <w:tc>
          <w:tcPr>
            <w:tcW w:w="8237" w:type="dxa"/>
          </w:tcPr>
          <w:p w:rsidR="0048593A" w:rsidRPr="00CE5EE1" w:rsidRDefault="002112A0" w:rsidP="004A51CA">
            <w:pPr>
              <w:rPr>
                <w:rFonts w:cstheme="minorHAnsi"/>
                <w:sz w:val="24"/>
                <w:szCs w:val="24"/>
              </w:rPr>
            </w:pPr>
            <w:r>
              <w:rPr>
                <w:rFonts w:cstheme="minorHAnsi"/>
                <w:sz w:val="24"/>
                <w:szCs w:val="24"/>
              </w:rPr>
              <w:t>Agenda approved</w:t>
            </w:r>
          </w:p>
        </w:tc>
      </w:tr>
      <w:tr w:rsidR="0048593A" w:rsidRPr="00CE5EE1" w:rsidTr="006D5DF0">
        <w:trPr>
          <w:trHeight w:val="359"/>
        </w:trPr>
        <w:tc>
          <w:tcPr>
            <w:tcW w:w="973" w:type="dxa"/>
          </w:tcPr>
          <w:p w:rsidR="0048593A" w:rsidRPr="006D5DF0" w:rsidRDefault="0048593A" w:rsidP="006D5DF0">
            <w:pPr>
              <w:pStyle w:val="ListParagraph"/>
              <w:numPr>
                <w:ilvl w:val="0"/>
                <w:numId w:val="5"/>
              </w:numPr>
              <w:jc w:val="center"/>
              <w:rPr>
                <w:rFonts w:asciiTheme="minorHAnsi" w:hAnsiTheme="minorHAnsi" w:cstheme="minorHAnsi"/>
                <w:szCs w:val="24"/>
              </w:rPr>
            </w:pPr>
          </w:p>
        </w:tc>
        <w:tc>
          <w:tcPr>
            <w:tcW w:w="4678" w:type="dxa"/>
            <w:gridSpan w:val="3"/>
          </w:tcPr>
          <w:p w:rsidR="00096292" w:rsidRDefault="0048593A" w:rsidP="00096292">
            <w:pPr>
              <w:rPr>
                <w:rFonts w:cstheme="minorHAnsi"/>
                <w:sz w:val="24"/>
                <w:szCs w:val="24"/>
              </w:rPr>
            </w:pPr>
            <w:r w:rsidRPr="00CE5EE1">
              <w:rPr>
                <w:rFonts w:cstheme="minorHAnsi"/>
                <w:sz w:val="24"/>
                <w:szCs w:val="24"/>
              </w:rPr>
              <w:t>Minu</w:t>
            </w:r>
            <w:r w:rsidR="00096292">
              <w:rPr>
                <w:rFonts w:cstheme="minorHAnsi"/>
                <w:sz w:val="24"/>
                <w:szCs w:val="24"/>
              </w:rPr>
              <w:t>tes of</w:t>
            </w:r>
            <w:r w:rsidR="00627E2B" w:rsidRPr="00CE5EE1">
              <w:rPr>
                <w:rFonts w:cstheme="minorHAnsi"/>
                <w:sz w:val="24"/>
                <w:szCs w:val="24"/>
              </w:rPr>
              <w:t xml:space="preserve"> Previous Meeting </w:t>
            </w:r>
            <w:r w:rsidR="00301E73">
              <w:rPr>
                <w:rFonts w:cstheme="minorHAnsi"/>
                <w:sz w:val="24"/>
                <w:szCs w:val="24"/>
              </w:rPr>
              <w:t>– 2 mins</w:t>
            </w:r>
          </w:p>
          <w:p w:rsidR="0048593A" w:rsidRPr="00CE5EE1" w:rsidRDefault="006D5DF0" w:rsidP="00096292">
            <w:pPr>
              <w:rPr>
                <w:rFonts w:cstheme="minorHAnsi"/>
                <w:sz w:val="24"/>
                <w:szCs w:val="24"/>
              </w:rPr>
            </w:pPr>
            <w:r>
              <w:rPr>
                <w:rFonts w:cstheme="minorHAnsi"/>
                <w:sz w:val="24"/>
                <w:szCs w:val="24"/>
              </w:rPr>
              <w:t>(</w:t>
            </w:r>
            <w:r w:rsidR="00096292">
              <w:rPr>
                <w:rFonts w:cstheme="minorHAnsi"/>
                <w:sz w:val="24"/>
                <w:szCs w:val="24"/>
              </w:rPr>
              <w:t>June 11, 2021</w:t>
            </w:r>
            <w:r>
              <w:rPr>
                <w:rFonts w:cstheme="minorHAnsi"/>
                <w:sz w:val="24"/>
                <w:szCs w:val="24"/>
              </w:rPr>
              <w:t>)</w:t>
            </w:r>
            <w:r w:rsidR="0048593A" w:rsidRPr="00CE5EE1">
              <w:rPr>
                <w:rFonts w:cstheme="minorHAnsi"/>
                <w:sz w:val="24"/>
                <w:szCs w:val="24"/>
              </w:rPr>
              <w:t xml:space="preserve"> </w:t>
            </w:r>
          </w:p>
        </w:tc>
        <w:tc>
          <w:tcPr>
            <w:tcW w:w="8237" w:type="dxa"/>
          </w:tcPr>
          <w:p w:rsidR="0048593A" w:rsidRPr="00CE5EE1" w:rsidRDefault="002112A0" w:rsidP="004A51CA">
            <w:pPr>
              <w:rPr>
                <w:rFonts w:cstheme="minorHAnsi"/>
                <w:sz w:val="24"/>
                <w:szCs w:val="24"/>
              </w:rPr>
            </w:pPr>
            <w:r>
              <w:rPr>
                <w:rFonts w:cstheme="minorHAnsi"/>
                <w:sz w:val="24"/>
                <w:szCs w:val="24"/>
              </w:rPr>
              <w:t>Minutes approved</w:t>
            </w:r>
          </w:p>
        </w:tc>
      </w:tr>
      <w:tr w:rsidR="00623EC3" w:rsidRPr="00CE5EE1" w:rsidTr="006D5DF0">
        <w:trPr>
          <w:trHeight w:val="359"/>
        </w:trPr>
        <w:tc>
          <w:tcPr>
            <w:tcW w:w="973" w:type="dxa"/>
          </w:tcPr>
          <w:p w:rsidR="00623EC3" w:rsidRPr="006D5DF0" w:rsidRDefault="00623EC3" w:rsidP="006D5DF0">
            <w:pPr>
              <w:pStyle w:val="ListParagraph"/>
              <w:numPr>
                <w:ilvl w:val="0"/>
                <w:numId w:val="5"/>
              </w:numPr>
              <w:jc w:val="center"/>
              <w:rPr>
                <w:rFonts w:asciiTheme="minorHAnsi" w:hAnsiTheme="minorHAnsi" w:cstheme="minorHAnsi"/>
                <w:szCs w:val="24"/>
              </w:rPr>
            </w:pPr>
          </w:p>
        </w:tc>
        <w:tc>
          <w:tcPr>
            <w:tcW w:w="4678" w:type="dxa"/>
            <w:gridSpan w:val="3"/>
          </w:tcPr>
          <w:p w:rsidR="00096292" w:rsidRDefault="0001089D" w:rsidP="00096292">
            <w:pPr>
              <w:rPr>
                <w:rFonts w:cstheme="minorHAnsi"/>
                <w:szCs w:val="24"/>
              </w:rPr>
            </w:pPr>
            <w:r>
              <w:rPr>
                <w:rFonts w:cstheme="minorHAnsi"/>
                <w:szCs w:val="24"/>
              </w:rPr>
              <w:t>Organizational Update</w:t>
            </w:r>
            <w:r w:rsidR="002D6D2B">
              <w:rPr>
                <w:rFonts w:cstheme="minorHAnsi"/>
                <w:szCs w:val="24"/>
              </w:rPr>
              <w:t xml:space="preserve">/Changes at SMH </w:t>
            </w:r>
            <w:r w:rsidR="00096292">
              <w:rPr>
                <w:rFonts w:cstheme="minorHAnsi"/>
                <w:szCs w:val="24"/>
              </w:rPr>
              <w:t>– Renée</w:t>
            </w:r>
            <w:r w:rsidR="00301E73">
              <w:rPr>
                <w:rFonts w:cstheme="minorHAnsi"/>
                <w:szCs w:val="24"/>
              </w:rPr>
              <w:t xml:space="preserve"> – 10 mins</w:t>
            </w:r>
          </w:p>
          <w:p w:rsidR="00096292" w:rsidRPr="00096292" w:rsidRDefault="00096292" w:rsidP="00096292">
            <w:pPr>
              <w:rPr>
                <w:rFonts w:cstheme="minorHAnsi"/>
                <w:szCs w:val="24"/>
              </w:rPr>
            </w:pPr>
            <w:r>
              <w:rPr>
                <w:rFonts w:cstheme="minorHAnsi"/>
                <w:szCs w:val="24"/>
              </w:rPr>
              <w:t xml:space="preserve">(Child Care leadership and national strategy/implications of federal election call; Seniors’ Program relocation; new grants; other) </w:t>
            </w:r>
          </w:p>
        </w:tc>
        <w:tc>
          <w:tcPr>
            <w:tcW w:w="8237" w:type="dxa"/>
          </w:tcPr>
          <w:p w:rsidR="00623EC3" w:rsidRDefault="002112A0" w:rsidP="004A51CA">
            <w:pPr>
              <w:rPr>
                <w:rFonts w:cstheme="minorHAnsi"/>
                <w:sz w:val="24"/>
                <w:szCs w:val="24"/>
              </w:rPr>
            </w:pPr>
            <w:r>
              <w:rPr>
                <w:rFonts w:cstheme="minorHAnsi"/>
                <w:sz w:val="24"/>
                <w:szCs w:val="24"/>
              </w:rPr>
              <w:t>Renée highlighted the following operational changes since our last meeting:</w:t>
            </w:r>
          </w:p>
          <w:p w:rsidR="002112A0" w:rsidRDefault="005036B9" w:rsidP="005036B9">
            <w:pPr>
              <w:pStyle w:val="ListParagraph"/>
              <w:numPr>
                <w:ilvl w:val="0"/>
                <w:numId w:val="11"/>
              </w:numPr>
              <w:rPr>
                <w:rFonts w:asciiTheme="minorHAnsi" w:hAnsiTheme="minorHAnsi" w:cstheme="minorHAnsi"/>
                <w:szCs w:val="24"/>
              </w:rPr>
            </w:pPr>
            <w:r>
              <w:rPr>
                <w:rFonts w:asciiTheme="minorHAnsi" w:hAnsiTheme="minorHAnsi" w:cstheme="minorHAnsi"/>
                <w:szCs w:val="24"/>
              </w:rPr>
              <w:t>Manager and Supervisor left child care program. Enza Guddemi now the supervisor</w:t>
            </w:r>
          </w:p>
          <w:p w:rsidR="005036B9" w:rsidRDefault="005036B9" w:rsidP="005036B9">
            <w:pPr>
              <w:pStyle w:val="ListParagraph"/>
              <w:numPr>
                <w:ilvl w:val="0"/>
                <w:numId w:val="11"/>
              </w:numPr>
              <w:rPr>
                <w:rFonts w:asciiTheme="minorHAnsi" w:hAnsiTheme="minorHAnsi" w:cstheme="minorHAnsi"/>
                <w:szCs w:val="24"/>
              </w:rPr>
            </w:pPr>
            <w:r>
              <w:rPr>
                <w:rFonts w:asciiTheme="minorHAnsi" w:hAnsiTheme="minorHAnsi" w:cstheme="minorHAnsi"/>
                <w:szCs w:val="24"/>
              </w:rPr>
              <w:t>Continuing to deal with serious occurrence matters with staff member fired in June</w:t>
            </w:r>
          </w:p>
          <w:p w:rsidR="005036B9" w:rsidRDefault="005036B9" w:rsidP="005036B9">
            <w:pPr>
              <w:pStyle w:val="ListParagraph"/>
              <w:numPr>
                <w:ilvl w:val="0"/>
                <w:numId w:val="11"/>
              </w:numPr>
              <w:rPr>
                <w:rFonts w:asciiTheme="minorHAnsi" w:hAnsiTheme="minorHAnsi" w:cstheme="minorHAnsi"/>
                <w:szCs w:val="24"/>
              </w:rPr>
            </w:pPr>
            <w:r>
              <w:rPr>
                <w:rFonts w:asciiTheme="minorHAnsi" w:hAnsiTheme="minorHAnsi" w:cstheme="minorHAnsi"/>
                <w:szCs w:val="24"/>
              </w:rPr>
              <w:t>Rapid Housing Application due at the end of this week</w:t>
            </w:r>
            <w:r w:rsidR="0034638E">
              <w:rPr>
                <w:rFonts w:asciiTheme="minorHAnsi" w:hAnsiTheme="minorHAnsi" w:cstheme="minorHAnsi"/>
                <w:szCs w:val="24"/>
              </w:rPr>
              <w:t>/if successful possible build could start next spring</w:t>
            </w:r>
          </w:p>
          <w:p w:rsidR="005036B9" w:rsidRDefault="005036B9" w:rsidP="005036B9">
            <w:pPr>
              <w:pStyle w:val="ListParagraph"/>
              <w:numPr>
                <w:ilvl w:val="0"/>
                <w:numId w:val="11"/>
              </w:numPr>
              <w:rPr>
                <w:rFonts w:asciiTheme="minorHAnsi" w:hAnsiTheme="minorHAnsi" w:cstheme="minorHAnsi"/>
                <w:szCs w:val="24"/>
              </w:rPr>
            </w:pPr>
            <w:r>
              <w:rPr>
                <w:rFonts w:asciiTheme="minorHAnsi" w:hAnsiTheme="minorHAnsi" w:cstheme="minorHAnsi"/>
                <w:szCs w:val="24"/>
              </w:rPr>
              <w:t xml:space="preserve">Seniors Program locating to St. Peter’s </w:t>
            </w:r>
          </w:p>
          <w:p w:rsidR="002C210F" w:rsidRDefault="002C210F" w:rsidP="005036B9">
            <w:pPr>
              <w:pStyle w:val="ListParagraph"/>
              <w:numPr>
                <w:ilvl w:val="0"/>
                <w:numId w:val="11"/>
              </w:numPr>
              <w:rPr>
                <w:rFonts w:asciiTheme="minorHAnsi" w:hAnsiTheme="minorHAnsi" w:cstheme="minorHAnsi"/>
                <w:szCs w:val="24"/>
              </w:rPr>
            </w:pPr>
            <w:r>
              <w:rPr>
                <w:rFonts w:asciiTheme="minorHAnsi" w:hAnsiTheme="minorHAnsi" w:cstheme="minorHAnsi"/>
                <w:szCs w:val="24"/>
              </w:rPr>
              <w:t>City of Hamilton funding $30k confirmed</w:t>
            </w:r>
          </w:p>
          <w:p w:rsidR="002C210F" w:rsidRPr="005036B9" w:rsidRDefault="0034638E" w:rsidP="005036B9">
            <w:pPr>
              <w:pStyle w:val="ListParagraph"/>
              <w:numPr>
                <w:ilvl w:val="0"/>
                <w:numId w:val="11"/>
              </w:numPr>
              <w:rPr>
                <w:rFonts w:asciiTheme="minorHAnsi" w:hAnsiTheme="minorHAnsi" w:cstheme="minorHAnsi"/>
                <w:szCs w:val="24"/>
              </w:rPr>
            </w:pPr>
            <w:r>
              <w:rPr>
                <w:rFonts w:asciiTheme="minorHAnsi" w:hAnsiTheme="minorHAnsi" w:cstheme="minorHAnsi"/>
                <w:szCs w:val="24"/>
              </w:rPr>
              <w:t>Developing a new operational model to better support the future strategic plan</w:t>
            </w:r>
          </w:p>
        </w:tc>
      </w:tr>
      <w:tr w:rsidR="003714CA" w:rsidRPr="00CE5EE1" w:rsidTr="006D5DF0">
        <w:trPr>
          <w:trHeight w:val="363"/>
        </w:trPr>
        <w:tc>
          <w:tcPr>
            <w:tcW w:w="973" w:type="dxa"/>
          </w:tcPr>
          <w:p w:rsidR="003714CA" w:rsidRPr="006D5DF0" w:rsidRDefault="003714CA" w:rsidP="006D5DF0">
            <w:pPr>
              <w:pStyle w:val="ListParagraph"/>
              <w:numPr>
                <w:ilvl w:val="0"/>
                <w:numId w:val="5"/>
              </w:numPr>
              <w:jc w:val="center"/>
              <w:rPr>
                <w:rFonts w:asciiTheme="minorHAnsi" w:hAnsiTheme="minorHAnsi" w:cstheme="minorHAnsi"/>
                <w:szCs w:val="24"/>
              </w:rPr>
            </w:pPr>
          </w:p>
        </w:tc>
        <w:tc>
          <w:tcPr>
            <w:tcW w:w="4678" w:type="dxa"/>
            <w:gridSpan w:val="3"/>
          </w:tcPr>
          <w:p w:rsidR="003714CA" w:rsidRPr="006C023D" w:rsidRDefault="00096292" w:rsidP="004C0518">
            <w:r>
              <w:t xml:space="preserve">EDI/Strategic Action Plan Review </w:t>
            </w:r>
            <w:r w:rsidR="00301E73">
              <w:t>–</w:t>
            </w:r>
            <w:r>
              <w:t xml:space="preserve"> </w:t>
            </w:r>
            <w:r w:rsidRPr="00096292">
              <w:t>Renée</w:t>
            </w:r>
            <w:r w:rsidR="00301E73">
              <w:t xml:space="preserve"> – 25 mins</w:t>
            </w:r>
          </w:p>
        </w:tc>
        <w:tc>
          <w:tcPr>
            <w:tcW w:w="8237" w:type="dxa"/>
          </w:tcPr>
          <w:p w:rsidR="003714CA" w:rsidRDefault="002C210F" w:rsidP="003714CA">
            <w:pPr>
              <w:rPr>
                <w:rFonts w:cstheme="minorHAnsi"/>
                <w:szCs w:val="24"/>
              </w:rPr>
            </w:pPr>
            <w:r>
              <w:rPr>
                <w:rFonts w:cstheme="minorHAnsi"/>
                <w:szCs w:val="24"/>
              </w:rPr>
              <w:t>Evelyn and Jane presented next stage of the process:</w:t>
            </w:r>
          </w:p>
          <w:p w:rsidR="008D4C5A" w:rsidRPr="008D4C5A" w:rsidRDefault="008D4C5A" w:rsidP="003714CA">
            <w:pPr>
              <w:rPr>
                <w:rFonts w:cstheme="minorHAnsi"/>
                <w:b/>
                <w:szCs w:val="24"/>
              </w:rPr>
            </w:pPr>
            <w:r w:rsidRPr="008D4C5A">
              <w:rPr>
                <w:rFonts w:cstheme="minorHAnsi"/>
                <w:b/>
                <w:szCs w:val="24"/>
              </w:rPr>
              <w:t>September to November 2021</w:t>
            </w:r>
          </w:p>
          <w:p w:rsidR="0034638E" w:rsidRDefault="0034638E" w:rsidP="003714CA">
            <w:pPr>
              <w:rPr>
                <w:rFonts w:cstheme="minorHAnsi"/>
                <w:szCs w:val="24"/>
              </w:rPr>
            </w:pPr>
            <w:r>
              <w:rPr>
                <w:rFonts w:cstheme="minorHAnsi"/>
                <w:szCs w:val="24"/>
              </w:rPr>
              <w:t>Evelyn is hosting 3 – 5 key informant sessio</w:t>
            </w:r>
            <w:r w:rsidR="008D4C5A">
              <w:rPr>
                <w:rFonts w:cstheme="minorHAnsi"/>
                <w:szCs w:val="24"/>
              </w:rPr>
              <w:t>ns to gain input from BIPOC</w:t>
            </w:r>
            <w:r>
              <w:rPr>
                <w:rFonts w:cstheme="minorHAnsi"/>
                <w:szCs w:val="24"/>
              </w:rPr>
              <w:t xml:space="preserve"> consumers and champions of our work and our future plans in the areas of child care and seniors programs and supports. Jane is working to frame the questions via a script and series of questions around the theme of “how can SMH be a place of reference for services for childcare/seniors etc.?” “What are the needs and challenges in the processes, protocols and programs offered in the child care program?”</w:t>
            </w:r>
          </w:p>
          <w:p w:rsidR="002C210F" w:rsidRDefault="0034638E" w:rsidP="008D4C5A">
            <w:pPr>
              <w:rPr>
                <w:rFonts w:cstheme="minorHAnsi"/>
                <w:szCs w:val="24"/>
              </w:rPr>
            </w:pPr>
            <w:r>
              <w:rPr>
                <w:rFonts w:cstheme="minorHAnsi"/>
                <w:szCs w:val="24"/>
              </w:rPr>
              <w:t>John specifically requested that board members ha</w:t>
            </w:r>
            <w:r w:rsidR="008D4C5A">
              <w:rPr>
                <w:rFonts w:cstheme="minorHAnsi"/>
                <w:szCs w:val="24"/>
              </w:rPr>
              <w:t xml:space="preserve">ve an opportunity to listen </w:t>
            </w:r>
            <w:r>
              <w:rPr>
                <w:rFonts w:cstheme="minorHAnsi"/>
                <w:szCs w:val="24"/>
              </w:rPr>
              <w:t xml:space="preserve">in this process to gain insight for their role as board members and how to improve governance etc. </w:t>
            </w:r>
          </w:p>
          <w:p w:rsidR="008D4C5A" w:rsidRDefault="008D4C5A" w:rsidP="008D4C5A">
            <w:pPr>
              <w:rPr>
                <w:rFonts w:cstheme="minorHAnsi"/>
                <w:szCs w:val="24"/>
              </w:rPr>
            </w:pPr>
          </w:p>
          <w:p w:rsidR="008D4C5A" w:rsidRPr="008D4C5A" w:rsidRDefault="008D4C5A" w:rsidP="008D4C5A">
            <w:pPr>
              <w:rPr>
                <w:rFonts w:cstheme="minorHAnsi"/>
                <w:b/>
                <w:szCs w:val="24"/>
              </w:rPr>
            </w:pPr>
            <w:r w:rsidRPr="008D4C5A">
              <w:rPr>
                <w:rFonts w:cstheme="minorHAnsi"/>
                <w:b/>
                <w:szCs w:val="24"/>
              </w:rPr>
              <w:t>January 2022</w:t>
            </w:r>
          </w:p>
          <w:p w:rsidR="008D4C5A" w:rsidRPr="00CE5EE1" w:rsidRDefault="008D4C5A" w:rsidP="008D4C5A">
            <w:pPr>
              <w:rPr>
                <w:rFonts w:cstheme="minorHAnsi"/>
                <w:szCs w:val="24"/>
              </w:rPr>
            </w:pPr>
            <w:r>
              <w:rPr>
                <w:rFonts w:cstheme="minorHAnsi"/>
                <w:szCs w:val="24"/>
              </w:rPr>
              <w:t xml:space="preserve">The outreach and engagement work will wrap up in late November, be turned into a report for planning the Strategic Planning Retreat in January 2022. Evelyn has engaged D’Arcy Martin to help facilitate either an in person or zoom retreat. Jane will continue to work alongside Evelyn and produce any communication supports/outputs needed. </w:t>
            </w:r>
          </w:p>
        </w:tc>
      </w:tr>
      <w:tr w:rsidR="00753AAA" w:rsidRPr="00CE5EE1" w:rsidTr="006D5DF0">
        <w:trPr>
          <w:trHeight w:val="363"/>
        </w:trPr>
        <w:tc>
          <w:tcPr>
            <w:tcW w:w="973" w:type="dxa"/>
          </w:tcPr>
          <w:p w:rsidR="00753AAA" w:rsidRPr="006D5DF0" w:rsidRDefault="00753AAA" w:rsidP="006D5DF0">
            <w:pPr>
              <w:pStyle w:val="ListParagraph"/>
              <w:numPr>
                <w:ilvl w:val="0"/>
                <w:numId w:val="5"/>
              </w:numPr>
              <w:jc w:val="center"/>
              <w:rPr>
                <w:rFonts w:asciiTheme="minorHAnsi" w:hAnsiTheme="minorHAnsi" w:cstheme="minorHAnsi"/>
                <w:szCs w:val="24"/>
              </w:rPr>
            </w:pPr>
          </w:p>
        </w:tc>
        <w:tc>
          <w:tcPr>
            <w:tcW w:w="4678" w:type="dxa"/>
            <w:gridSpan w:val="3"/>
          </w:tcPr>
          <w:p w:rsidR="00753AAA" w:rsidRDefault="00753AAA" w:rsidP="004C0518">
            <w:r>
              <w:t>Current Strategic Plan Fall 2021 Update</w:t>
            </w:r>
            <w:r w:rsidR="00301E73">
              <w:t xml:space="preserve"> – 15 mins</w:t>
            </w:r>
          </w:p>
          <w:p w:rsidR="00753AAA" w:rsidRDefault="00753AAA" w:rsidP="00753AAA">
            <w:pPr>
              <w:pStyle w:val="ListParagraph"/>
              <w:numPr>
                <w:ilvl w:val="0"/>
                <w:numId w:val="10"/>
              </w:numPr>
              <w:rPr>
                <w:rFonts w:asciiTheme="minorHAnsi" w:hAnsiTheme="minorHAnsi"/>
              </w:rPr>
            </w:pPr>
            <w:r>
              <w:rPr>
                <w:rFonts w:asciiTheme="minorHAnsi" w:hAnsiTheme="minorHAnsi"/>
              </w:rPr>
              <w:t>Confirm format (distinction between “In Progress” and “Ongoing”</w:t>
            </w:r>
            <w:r w:rsidR="00301E73">
              <w:rPr>
                <w:rFonts w:asciiTheme="minorHAnsi" w:hAnsiTheme="minorHAnsi"/>
              </w:rPr>
              <w:t>)</w:t>
            </w:r>
          </w:p>
          <w:p w:rsidR="00753AAA" w:rsidRPr="00753AAA" w:rsidRDefault="00753AAA" w:rsidP="00753AAA">
            <w:pPr>
              <w:pStyle w:val="ListParagraph"/>
              <w:numPr>
                <w:ilvl w:val="0"/>
                <w:numId w:val="10"/>
              </w:numPr>
              <w:rPr>
                <w:rFonts w:asciiTheme="minorHAnsi" w:hAnsiTheme="minorHAnsi"/>
              </w:rPr>
            </w:pPr>
            <w:r>
              <w:rPr>
                <w:rFonts w:asciiTheme="minorHAnsi" w:hAnsiTheme="minorHAnsi"/>
              </w:rPr>
              <w:t xml:space="preserve">Review actions assigned to SP </w:t>
            </w:r>
            <w:proofErr w:type="spellStart"/>
            <w:r>
              <w:rPr>
                <w:rFonts w:asciiTheme="minorHAnsi" w:hAnsiTheme="minorHAnsi"/>
              </w:rPr>
              <w:t>Cttee</w:t>
            </w:r>
            <w:proofErr w:type="spellEnd"/>
          </w:p>
        </w:tc>
        <w:tc>
          <w:tcPr>
            <w:tcW w:w="8237" w:type="dxa"/>
          </w:tcPr>
          <w:p w:rsidR="008D4C5A" w:rsidRDefault="0034638E" w:rsidP="003714CA">
            <w:pPr>
              <w:rPr>
                <w:rFonts w:cstheme="minorHAnsi"/>
                <w:szCs w:val="24"/>
              </w:rPr>
            </w:pPr>
            <w:r>
              <w:rPr>
                <w:rFonts w:cstheme="minorHAnsi"/>
                <w:szCs w:val="24"/>
              </w:rPr>
              <w:t xml:space="preserve">EW will add a column so that each committee can provide an update/comment to goals listed as their responsibility for oversight. </w:t>
            </w:r>
          </w:p>
          <w:p w:rsidR="00753AAA" w:rsidRPr="008D4C5A" w:rsidRDefault="008D4C5A" w:rsidP="008D4C5A">
            <w:pPr>
              <w:tabs>
                <w:tab w:val="left" w:pos="2720"/>
              </w:tabs>
              <w:rPr>
                <w:rFonts w:cstheme="minorHAnsi"/>
                <w:szCs w:val="24"/>
              </w:rPr>
            </w:pPr>
            <w:r>
              <w:rPr>
                <w:rFonts w:cstheme="minorHAnsi"/>
                <w:szCs w:val="24"/>
              </w:rPr>
              <w:tab/>
            </w:r>
          </w:p>
        </w:tc>
      </w:tr>
      <w:tr w:rsidR="006D5DF0" w:rsidRPr="00CE5EE1" w:rsidTr="006D5DF0">
        <w:trPr>
          <w:trHeight w:val="363"/>
        </w:trPr>
        <w:tc>
          <w:tcPr>
            <w:tcW w:w="973" w:type="dxa"/>
          </w:tcPr>
          <w:p w:rsidR="006D5DF0" w:rsidRPr="006D5DF0" w:rsidRDefault="006D5DF0" w:rsidP="006D5DF0">
            <w:pPr>
              <w:pStyle w:val="ListParagraph"/>
              <w:numPr>
                <w:ilvl w:val="0"/>
                <w:numId w:val="5"/>
              </w:numPr>
              <w:jc w:val="center"/>
              <w:rPr>
                <w:rFonts w:asciiTheme="minorHAnsi" w:hAnsiTheme="minorHAnsi" w:cstheme="minorHAnsi"/>
                <w:szCs w:val="24"/>
              </w:rPr>
            </w:pPr>
          </w:p>
        </w:tc>
        <w:tc>
          <w:tcPr>
            <w:tcW w:w="4678" w:type="dxa"/>
            <w:gridSpan w:val="3"/>
          </w:tcPr>
          <w:p w:rsidR="006D5DF0" w:rsidRPr="006C023D" w:rsidRDefault="002D6D2B" w:rsidP="004C0518">
            <w:r>
              <w:t>Date of next meeting</w:t>
            </w:r>
            <w:r w:rsidR="00301E73">
              <w:t xml:space="preserve"> – 5 mins</w:t>
            </w:r>
          </w:p>
        </w:tc>
        <w:tc>
          <w:tcPr>
            <w:tcW w:w="8237" w:type="dxa"/>
          </w:tcPr>
          <w:p w:rsidR="006D5DF0" w:rsidRPr="00CE5EE1" w:rsidRDefault="008D4C5A" w:rsidP="003714CA">
            <w:pPr>
              <w:rPr>
                <w:rFonts w:cstheme="minorHAnsi"/>
                <w:sz w:val="24"/>
                <w:szCs w:val="24"/>
              </w:rPr>
            </w:pPr>
            <w:r>
              <w:rPr>
                <w:rFonts w:cstheme="minorHAnsi"/>
                <w:sz w:val="24"/>
                <w:szCs w:val="24"/>
              </w:rPr>
              <w:t>September 10, 2021 8am via zoom</w:t>
            </w:r>
            <w:bookmarkStart w:id="0" w:name="_GoBack"/>
            <w:bookmarkEnd w:id="0"/>
          </w:p>
        </w:tc>
      </w:tr>
      <w:tr w:rsidR="006D5DF0" w:rsidRPr="00CE5EE1" w:rsidTr="006D5DF0">
        <w:trPr>
          <w:trHeight w:val="403"/>
        </w:trPr>
        <w:tc>
          <w:tcPr>
            <w:tcW w:w="973" w:type="dxa"/>
          </w:tcPr>
          <w:p w:rsidR="006D5DF0" w:rsidRPr="006D5DF0" w:rsidRDefault="006D5DF0" w:rsidP="006D5DF0">
            <w:pPr>
              <w:pStyle w:val="ListParagraph"/>
              <w:numPr>
                <w:ilvl w:val="0"/>
                <w:numId w:val="5"/>
              </w:numPr>
              <w:jc w:val="center"/>
              <w:rPr>
                <w:rFonts w:asciiTheme="minorHAnsi" w:hAnsiTheme="minorHAnsi" w:cstheme="minorHAnsi"/>
                <w:szCs w:val="24"/>
              </w:rPr>
            </w:pPr>
          </w:p>
        </w:tc>
        <w:tc>
          <w:tcPr>
            <w:tcW w:w="4678" w:type="dxa"/>
            <w:gridSpan w:val="3"/>
          </w:tcPr>
          <w:p w:rsidR="006D5DF0" w:rsidRDefault="002D6D2B" w:rsidP="004C0518">
            <w:r>
              <w:t>Adjourn</w:t>
            </w:r>
            <w:r w:rsidR="006D5DF0" w:rsidRPr="006C023D">
              <w:t xml:space="preserve"> </w:t>
            </w:r>
          </w:p>
        </w:tc>
        <w:tc>
          <w:tcPr>
            <w:tcW w:w="8237" w:type="dxa"/>
          </w:tcPr>
          <w:p w:rsidR="006D5DF0" w:rsidRPr="006D5DF0" w:rsidRDefault="006D5DF0" w:rsidP="006D5DF0">
            <w:pPr>
              <w:rPr>
                <w:rFonts w:cstheme="minorHAnsi"/>
                <w:sz w:val="24"/>
                <w:szCs w:val="24"/>
              </w:rPr>
            </w:pPr>
          </w:p>
        </w:tc>
      </w:tr>
    </w:tbl>
    <w:p w:rsidR="00A3087C" w:rsidRPr="00CE5EE1" w:rsidRDefault="00A3087C">
      <w:pPr>
        <w:rPr>
          <w:rFonts w:asciiTheme="minorHAnsi" w:hAnsiTheme="minorHAnsi" w:cstheme="minorHAnsi"/>
          <w:szCs w:val="24"/>
        </w:rPr>
      </w:pPr>
    </w:p>
    <w:sectPr w:rsidR="00A3087C" w:rsidRPr="00CE5EE1" w:rsidSect="00B20122">
      <w:headerReference w:type="default" r:id="rId8"/>
      <w:pgSz w:w="15840" w:h="12240" w:orient="landscape"/>
      <w:pgMar w:top="567" w:right="1440" w:bottom="142"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23E" w:rsidRDefault="00CE423E">
      <w:pPr>
        <w:spacing w:after="0" w:line="240" w:lineRule="auto"/>
      </w:pPr>
      <w:r>
        <w:separator/>
      </w:r>
    </w:p>
  </w:endnote>
  <w:endnote w:type="continuationSeparator" w:id="0">
    <w:p w:rsidR="00CE423E" w:rsidRDefault="00CE4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23E" w:rsidRDefault="00CE423E">
      <w:pPr>
        <w:spacing w:after="0" w:line="240" w:lineRule="auto"/>
      </w:pPr>
      <w:r>
        <w:separator/>
      </w:r>
    </w:p>
  </w:footnote>
  <w:footnote w:type="continuationSeparator" w:id="0">
    <w:p w:rsidR="00CE423E" w:rsidRDefault="00CE4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7E4" w:rsidRPr="008C506E" w:rsidRDefault="00A626BE" w:rsidP="00D337E4">
    <w:pPr>
      <w:pStyle w:val="Header"/>
      <w:jc w:val="center"/>
      <w:rPr>
        <w:sz w:val="20"/>
        <w:szCs w:val="20"/>
      </w:rPr>
    </w:pPr>
    <w:r w:rsidRPr="008C506E">
      <w:rPr>
        <w:noProof/>
        <w:sz w:val="20"/>
        <w:szCs w:val="20"/>
        <w:lang w:eastAsia="en-CA"/>
      </w:rPr>
      <w:drawing>
        <wp:inline distT="0" distB="0" distL="0" distR="0" wp14:anchorId="71C63529" wp14:editId="5BF26CEA">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rsidR="00D337E4" w:rsidRPr="008C506E" w:rsidRDefault="008D4C5A">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32E62"/>
    <w:multiLevelType w:val="hybridMultilevel"/>
    <w:tmpl w:val="514E75CA"/>
    <w:lvl w:ilvl="0" w:tplc="C5D04DA0">
      <w:start w:val="4"/>
      <w:numFmt w:val="bullet"/>
      <w:lvlText w:val="-"/>
      <w:lvlJc w:val="left"/>
      <w:pPr>
        <w:ind w:left="360" w:hanging="360"/>
      </w:pPr>
      <w:rPr>
        <w:rFonts w:ascii="Calibri" w:eastAsiaTheme="minorHAnsi" w:hAnsi="Calibri" w:cs="Calibr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6F57794"/>
    <w:multiLevelType w:val="hybridMultilevel"/>
    <w:tmpl w:val="80D6F8FC"/>
    <w:lvl w:ilvl="0" w:tplc="10090005">
      <w:start w:val="1"/>
      <w:numFmt w:val="bullet"/>
      <w:lvlText w:val=""/>
      <w:lvlJc w:val="left"/>
      <w:pPr>
        <w:ind w:left="360" w:hanging="360"/>
      </w:pPr>
      <w:rPr>
        <w:rFonts w:ascii="Wingdings" w:hAnsi="Wingding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15:restartNumberingAfterBreak="0">
    <w:nsid w:val="17276960"/>
    <w:multiLevelType w:val="hybridMultilevel"/>
    <w:tmpl w:val="A67A1E7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18B748A5"/>
    <w:multiLevelType w:val="hybridMultilevel"/>
    <w:tmpl w:val="5D6C4B6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2E6E00C9"/>
    <w:multiLevelType w:val="hybridMultilevel"/>
    <w:tmpl w:val="7EDC4306"/>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3248434B"/>
    <w:multiLevelType w:val="hybridMultilevel"/>
    <w:tmpl w:val="C82CB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82777E0"/>
    <w:multiLevelType w:val="hybridMultilevel"/>
    <w:tmpl w:val="97E48554"/>
    <w:lvl w:ilvl="0" w:tplc="4B1E1B8E">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9E95EAC"/>
    <w:multiLevelType w:val="hybridMultilevel"/>
    <w:tmpl w:val="6E0646D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15:restartNumberingAfterBreak="0">
    <w:nsid w:val="5F1D29A6"/>
    <w:multiLevelType w:val="hybridMultilevel"/>
    <w:tmpl w:val="184A1C8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6E5D46CC"/>
    <w:multiLevelType w:val="hybridMultilevel"/>
    <w:tmpl w:val="800CE2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6E7259C0"/>
    <w:multiLevelType w:val="hybridMultilevel"/>
    <w:tmpl w:val="E3F4AC18"/>
    <w:lvl w:ilvl="0" w:tplc="10090005">
      <w:start w:val="1"/>
      <w:numFmt w:val="bullet"/>
      <w:lvlText w:val=""/>
      <w:lvlJc w:val="left"/>
      <w:pPr>
        <w:ind w:left="360" w:hanging="360"/>
      </w:pPr>
      <w:rPr>
        <w:rFonts w:ascii="Wingdings" w:hAnsi="Wingding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8"/>
  </w:num>
  <w:num w:numId="6">
    <w:abstractNumId w:val="3"/>
  </w:num>
  <w:num w:numId="7">
    <w:abstractNumId w:val="1"/>
  </w:num>
  <w:num w:numId="8">
    <w:abstractNumId w:val="10"/>
  </w:num>
  <w:num w:numId="9">
    <w:abstractNumId w:val="6"/>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3A"/>
    <w:rsid w:val="0001089D"/>
    <w:rsid w:val="00096292"/>
    <w:rsid w:val="00155E6E"/>
    <w:rsid w:val="002112A0"/>
    <w:rsid w:val="002C210F"/>
    <w:rsid w:val="002D6D2B"/>
    <w:rsid w:val="00301E73"/>
    <w:rsid w:val="0030413B"/>
    <w:rsid w:val="0034638E"/>
    <w:rsid w:val="003714CA"/>
    <w:rsid w:val="003C20DD"/>
    <w:rsid w:val="003C7703"/>
    <w:rsid w:val="00484721"/>
    <w:rsid w:val="0048593A"/>
    <w:rsid w:val="005036B9"/>
    <w:rsid w:val="005303F4"/>
    <w:rsid w:val="005C63F6"/>
    <w:rsid w:val="005F6FDD"/>
    <w:rsid w:val="00612440"/>
    <w:rsid w:val="00623EC3"/>
    <w:rsid w:val="00627E2B"/>
    <w:rsid w:val="006D5DF0"/>
    <w:rsid w:val="00753AAA"/>
    <w:rsid w:val="007A279B"/>
    <w:rsid w:val="007F5A71"/>
    <w:rsid w:val="00804AA3"/>
    <w:rsid w:val="008D4C5A"/>
    <w:rsid w:val="0099448D"/>
    <w:rsid w:val="009E12A0"/>
    <w:rsid w:val="009F4DF9"/>
    <w:rsid w:val="00A3087C"/>
    <w:rsid w:val="00A626BE"/>
    <w:rsid w:val="00BD3AA0"/>
    <w:rsid w:val="00C53829"/>
    <w:rsid w:val="00C72D5C"/>
    <w:rsid w:val="00CE423E"/>
    <w:rsid w:val="00CE5EE1"/>
    <w:rsid w:val="00D03D1B"/>
    <w:rsid w:val="00DE28FE"/>
    <w:rsid w:val="00FA2AB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DDD03"/>
  <w15:docId w15:val="{D0C6BF5F-F49D-4717-A4F9-43A882351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93A"/>
  </w:style>
  <w:style w:type="paragraph" w:styleId="Heading1">
    <w:name w:val="heading 1"/>
    <w:basedOn w:val="Normal"/>
    <w:next w:val="Normal"/>
    <w:link w:val="Heading1Char"/>
    <w:uiPriority w:val="9"/>
    <w:qFormat/>
    <w:rsid w:val="005C63F6"/>
    <w:pPr>
      <w:keepNext/>
      <w:keepLines/>
      <w:spacing w:before="240" w:after="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after="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after="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widowControl w:val="0"/>
      <w:autoSpaceDE w:val="0"/>
      <w:autoSpaceDN w:val="0"/>
      <w:spacing w:after="0" w:line="240" w:lineRule="auto"/>
      <w:ind w:left="350"/>
      <w:outlineLvl w:val="3"/>
    </w:pPr>
    <w:rPr>
      <w:rFonts w:ascii="Trebuchet MS" w:eastAsia="Trebuchet MS" w:hAnsi="Trebuchet MS"/>
      <w:sz w:val="18"/>
      <w:szCs w:val="18"/>
      <w:lang w:val="en-US"/>
    </w:rPr>
  </w:style>
  <w:style w:type="paragraph" w:styleId="Heading5">
    <w:name w:val="heading 5"/>
    <w:basedOn w:val="Normal"/>
    <w:next w:val="Normal"/>
    <w:link w:val="Heading5Char"/>
    <w:uiPriority w:val="9"/>
    <w:unhideWhenUsed/>
    <w:qFormat/>
    <w:rsid w:val="005C63F6"/>
    <w:pPr>
      <w:keepNext/>
      <w:keepLines/>
      <w:spacing w:before="40" w:after="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widowControl w:val="0"/>
      <w:autoSpaceDE w:val="0"/>
      <w:autoSpaceDN w:val="0"/>
      <w:spacing w:after="0" w:line="240" w:lineRule="auto"/>
    </w:pPr>
    <w:rPr>
      <w:rFonts w:ascii="Trebuchet MS" w:eastAsia="Trebuchet MS" w:hAnsi="Trebuchet MS"/>
      <w:sz w:val="15"/>
      <w:szCs w:val="15"/>
      <w:lang w:val="en-US"/>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widowControl w:val="0"/>
      <w:autoSpaceDE w:val="0"/>
      <w:autoSpaceDN w:val="0"/>
      <w:spacing w:after="0" w:line="240" w:lineRule="auto"/>
      <w:ind w:left="950" w:hanging="244"/>
    </w:pPr>
    <w:rPr>
      <w:rFonts w:ascii="Trebuchet MS" w:eastAsia="Trebuchet MS" w:hAnsi="Trebuchet MS"/>
      <w:sz w:val="22"/>
      <w:lang w:val="en-US"/>
    </w:rPr>
  </w:style>
  <w:style w:type="paragraph" w:styleId="TOCHeading">
    <w:name w:val="TOC Heading"/>
    <w:basedOn w:val="Heading1"/>
    <w:next w:val="Normal"/>
    <w:uiPriority w:val="39"/>
    <w:unhideWhenUsed/>
    <w:qFormat/>
    <w:rsid w:val="005C63F6"/>
    <w:pPr>
      <w:outlineLvl w:val="9"/>
    </w:pPr>
    <w:rPr>
      <w:u w:color="000000"/>
      <w:lang w:val="en-US"/>
    </w:rPr>
  </w:style>
  <w:style w:type="table" w:styleId="TableGrid">
    <w:name w:val="Table Grid"/>
    <w:basedOn w:val="TableNormal"/>
    <w:uiPriority w:val="39"/>
    <w:rsid w:val="0048593A"/>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593A"/>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48593A"/>
    <w:rPr>
      <w:rFonts w:cs="Calibri"/>
      <w:sz w:val="22"/>
    </w:rPr>
  </w:style>
  <w:style w:type="paragraph" w:styleId="BalloonText">
    <w:name w:val="Balloon Text"/>
    <w:basedOn w:val="Normal"/>
    <w:link w:val="BalloonTextChar"/>
    <w:uiPriority w:val="99"/>
    <w:semiHidden/>
    <w:unhideWhenUsed/>
    <w:rsid w:val="009E12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2A0"/>
    <w:rPr>
      <w:rFonts w:ascii="Tahoma" w:hAnsi="Tahoma" w:cs="Tahoma"/>
      <w:sz w:val="16"/>
      <w:szCs w:val="16"/>
    </w:rPr>
  </w:style>
  <w:style w:type="character" w:styleId="Hyperlink">
    <w:name w:val="Hyperlink"/>
    <w:basedOn w:val="DefaultParagraphFont"/>
    <w:uiPriority w:val="99"/>
    <w:unhideWhenUsed/>
    <w:rsid w:val="003714CA"/>
    <w:rPr>
      <w:color w:val="6B9F2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s02web.zoom.us/j/814225786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Renee Wetselaar</cp:lastModifiedBy>
  <cp:revision>3</cp:revision>
  <dcterms:created xsi:type="dcterms:W3CDTF">2021-08-23T18:23:00Z</dcterms:created>
  <dcterms:modified xsi:type="dcterms:W3CDTF">2021-08-23T19:07:00Z</dcterms:modified>
</cp:coreProperties>
</file>